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>
      <w:pPr>
        <w:widowControl/>
        <w:spacing w:line="3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东莞市科学技术博物馆2020年下半年公开招聘普通聘员岗位表</w:t>
      </w:r>
    </w:p>
    <w:p>
      <w:pPr>
        <w:widowControl/>
        <w:spacing w:line="4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3"/>
        <w:tblW w:w="15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636"/>
        <w:gridCol w:w="1494"/>
        <w:gridCol w:w="1483"/>
        <w:gridCol w:w="992"/>
        <w:gridCol w:w="1416"/>
        <w:gridCol w:w="1833"/>
        <w:gridCol w:w="2622"/>
        <w:gridCol w:w="183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代码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岗位名称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人数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专业及代码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  <w:t>学位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  <w:t>专业职称要求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岗位要求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岗位职责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其他要求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待遇参考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001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高级科普研究员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6"/>
                <w:sz w:val="21"/>
                <w:szCs w:val="21"/>
              </w:rPr>
              <w:t>A07理学</w:t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t>A08工学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博士研究生学历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博士学位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无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具备较好的科学素养；具有较强的研究开发能力、创新开拓能力、组织策划能力。</w:t>
            </w:r>
          </w:p>
        </w:tc>
        <w:tc>
          <w:tcPr>
            <w:tcW w:w="26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展品的创新与研发、更新改造；科普教育活动及科研项目的整体策划、设计并组织实施。同时指导中级、初级专业技术人员开展各项科普教育类工作。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年龄要求35周岁以下（1985年12月31日后出生）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按东莞市二类普通聘员工资标准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/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以评审或认定方式取得的副高级职称（自然科学研究类、文物博物类、工程类）</w:t>
            </w: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002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中级科技辅导员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spacing w:val="-6"/>
                <w:sz w:val="21"/>
                <w:szCs w:val="21"/>
              </w:rPr>
              <w:t>A07理学</w:t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t>A08工学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6"/>
                <w:sz w:val="21"/>
                <w:szCs w:val="21"/>
              </w:rPr>
              <w:t>B07理学</w:t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spacing w:val="-6"/>
                <w:sz w:val="21"/>
                <w:szCs w:val="21"/>
              </w:rPr>
              <w:t>B08工学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研究生（具有硕士学位）及以上学历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硕士及以上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无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具备较好的科学素养；具有较强的适应能力、组织策划能力、协调沟通能力；普通话标准，优秀的口头和书面表达能力；活泼开朗、亲和力强。</w:t>
            </w:r>
          </w:p>
        </w:tc>
        <w:tc>
          <w:tcPr>
            <w:tcW w:w="26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参与展品更新、改造和研发等技术工作；参与科普教育活动的策划和组织、演示和辅导；以及相关科普类活动文案起草；同时指导初级专业技术人员开展各项科普教育类工作。</w:t>
            </w:r>
          </w:p>
          <w:p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年龄要求35周岁以下（1985年12月31日后出生）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按东莞市三类普通聘员工资标准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本科及以上学历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学士及以上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且具备以评审或认定方式取得的中级职称（自然科学研究类、文物博物类、工程类）</w:t>
            </w: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黑体"/>
          <w:szCs w:val="32"/>
        </w:rPr>
        <w:sectPr>
          <w:pgSz w:w="16838" w:h="11906" w:orient="landscape"/>
          <w:pgMar w:top="1304" w:right="2098" w:bottom="1304" w:left="1304" w:header="2098" w:footer="1984" w:gutter="0"/>
          <w:pgNumType w:fmt="numberInDash"/>
          <w:cols w:space="720" w:num="1"/>
          <w:titlePg/>
          <w:docGrid w:type="linesAndChars" w:linePitch="581" w:charSpace="1024"/>
        </w:sectPr>
      </w:pPr>
    </w:p>
    <w:tbl>
      <w:tblPr>
        <w:tblStyle w:val="3"/>
        <w:tblW w:w="15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636"/>
        <w:gridCol w:w="1494"/>
        <w:gridCol w:w="1483"/>
        <w:gridCol w:w="992"/>
        <w:gridCol w:w="1416"/>
        <w:gridCol w:w="1833"/>
        <w:gridCol w:w="2318"/>
        <w:gridCol w:w="213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岗位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招聘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专业及代码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  <w:t>学位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  <w:shd w:val="clear" w:color="auto" w:fill="FFFFFF"/>
                <w:lang w:bidi="ar"/>
              </w:rPr>
              <w:t>专业职称要求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岗位要求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岗位职责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待遇参考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003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初级科技辅导员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专业不限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无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需具备较好的科学素养，具有较强的语言表达能力、应变能力、协调沟通能力；普通话标准；活泼开朗、亲和力强。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展品讲解、演示和辅导操作；参与科普教育活动策划与实施；业务相关工作的文案起草。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1、年龄要求30周岁以下（1990年12月31日后出生）；</w:t>
            </w:r>
          </w:p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2、本地户籍或在本市有2年以上工作经历的人员（以社保参保时间为准）。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按东莞市四类普通聘员工资标准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004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科技论坛主持人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pacing w:val="-6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spacing w:val="-6"/>
                <w:sz w:val="21"/>
                <w:szCs w:val="21"/>
                <w:lang w:bidi="ar"/>
              </w:rPr>
              <w:t>B050306网络与新媒体B050609播音与主持艺术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无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需具备较好的科学素养，具有较强的语言表达能力及应变能力、形象气质良好；普通话标准；亲和力强。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协助开展学术交流性活动的策划、实施与监督跟进，专业主持科技馆的各类大型业务活动以及其他临时性展览等活动。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 xml:space="preserve">1、年龄要求30周岁以下（1990年12月31日后出生）； </w:t>
            </w:r>
          </w:p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2、本地户籍或在本市有2年以上工作经历的人员（以社保参保时间为准）。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按东莞市四类普通聘员工资标准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005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展品辅导员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专业不限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大专学历及以上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无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需具备较好的科学素养，具有较强的语言表达能力应变能力、协调沟通能力；普通话标准；活泼开朗、亲和力强。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展品讲解、演示和辅导操作；保证展品设备的正常运营；以及服务、记录、统计等。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1、年龄要求30周岁以下（1990年12月31日后出生）；</w:t>
            </w:r>
          </w:p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参与我市2020年</w:t>
            </w:r>
            <w:r>
              <w:rPr>
                <w:rFonts w:ascii="Times New Roman" w:hAnsi="Times New Roman"/>
                <w:sz w:val="21"/>
                <w:szCs w:val="21"/>
                <w:lang w:bidi="ar"/>
              </w:rPr>
              <w:t>疫情防控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一线</w:t>
            </w:r>
            <w:r>
              <w:rPr>
                <w:rFonts w:ascii="Times New Roman" w:hAnsi="Times New Roman"/>
                <w:sz w:val="21"/>
                <w:szCs w:val="21"/>
                <w:lang w:bidi="ar"/>
              </w:rPr>
              <w:t>工作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的，年龄可放宽至35周岁。</w:t>
            </w:r>
            <w:r>
              <w:rPr>
                <w:rFonts w:ascii="Times New Roman" w:hAnsi="Times New Roman"/>
                <w:sz w:val="21"/>
                <w:szCs w:val="21"/>
              </w:rPr>
              <w:t>（1985年12月31日后出生）</w:t>
            </w:r>
          </w:p>
          <w:p>
            <w:pPr>
              <w:spacing w:line="220" w:lineRule="exact"/>
              <w:jc w:val="left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3、本地户籍或在本市有2年以上工作经历的人员（以社保参保时间为准）。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按东莞市五类普通聘员工资标准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黑体"/>
          <w:szCs w:val="32"/>
        </w:rPr>
        <w:sectPr>
          <w:pgSz w:w="16838" w:h="11906" w:orient="landscape"/>
          <w:pgMar w:top="1304" w:right="2098" w:bottom="1304" w:left="1304" w:header="2098" w:footer="1984" w:gutter="0"/>
          <w:pgNumType w:fmt="numberInDash"/>
          <w:cols w:space="720" w:num="1"/>
          <w:titlePg/>
          <w:docGrid w:type="linesAndChars" w:linePitch="581" w:charSpace="1024"/>
        </w:sectPr>
      </w:pPr>
      <w:r>
        <w:rPr>
          <w:rFonts w:ascii="Times New Roman" w:hAnsi="Times New Roman"/>
          <w:kern w:val="0"/>
          <w:sz w:val="24"/>
          <w:lang w:bidi="ar"/>
        </w:rPr>
        <w:t>备注：专业参照《广东省考试录用公务员专业目录（2019版）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5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古佰塘</dc:creator>
  <cp:lastModifiedBy>木白</cp:lastModifiedBy>
  <dcterms:modified xsi:type="dcterms:W3CDTF">2020-12-24T02:00:37Z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